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1FEE6" w14:textId="77777777" w:rsidR="00904002" w:rsidRPr="00904002" w:rsidRDefault="00904002" w:rsidP="00904002">
      <w:pPr>
        <w:widowControl/>
        <w:rPr>
          <w:sz w:val="28"/>
          <w:szCs w:val="28"/>
          <w:lang w:val="en-GB"/>
        </w:rPr>
      </w:pPr>
      <w:r w:rsidRPr="00904002">
        <w:rPr>
          <w:sz w:val="28"/>
          <w:szCs w:val="28"/>
          <w:lang w:val="en-GB"/>
        </w:rPr>
        <w:t>BRITISH SOCIETY FOR GYNAECOLOGICAL ENDOSCOPY Trust (BSGE Trust) CONSTITUTION AND BYLAWS OF BSGE COUNCIL MAY 2007.</w:t>
      </w:r>
    </w:p>
    <w:p w14:paraId="503C9C7D" w14:textId="77777777" w:rsidR="00904002" w:rsidRPr="00904002" w:rsidRDefault="00904002" w:rsidP="00904002">
      <w:pPr>
        <w:widowControl/>
        <w:rPr>
          <w:sz w:val="24"/>
          <w:szCs w:val="24"/>
          <w:lang w:val="en-GB"/>
        </w:rPr>
      </w:pPr>
    </w:p>
    <w:p w14:paraId="404C4692" w14:textId="77777777" w:rsidR="00904002" w:rsidRPr="00904002" w:rsidRDefault="00904002" w:rsidP="00904002">
      <w:pPr>
        <w:widowControl/>
        <w:rPr>
          <w:b/>
          <w:bCs/>
          <w:sz w:val="24"/>
          <w:szCs w:val="24"/>
          <w:lang w:val="en-GB"/>
        </w:rPr>
      </w:pPr>
      <w:r w:rsidRPr="00904002">
        <w:rPr>
          <w:b/>
          <w:bCs/>
          <w:sz w:val="24"/>
          <w:szCs w:val="24"/>
          <w:lang w:val="en-GB"/>
        </w:rPr>
        <w:t xml:space="preserve">Accepted by AGM of the Society May 2019. </w:t>
      </w:r>
    </w:p>
    <w:p w14:paraId="493C1CBD" w14:textId="77777777" w:rsidR="00904002" w:rsidRPr="00904002" w:rsidRDefault="00904002" w:rsidP="00904002">
      <w:pPr>
        <w:widowControl/>
        <w:rPr>
          <w:sz w:val="24"/>
          <w:szCs w:val="24"/>
          <w:lang w:val="en-GB"/>
        </w:rPr>
      </w:pPr>
    </w:p>
    <w:p w14:paraId="2227665D" w14:textId="77777777" w:rsidR="00904002" w:rsidRPr="00904002" w:rsidRDefault="00904002" w:rsidP="00904002">
      <w:pPr>
        <w:widowControl/>
        <w:rPr>
          <w:b/>
          <w:bCs/>
          <w:sz w:val="24"/>
          <w:szCs w:val="24"/>
          <w:u w:val="single"/>
          <w:lang w:val="en-GB"/>
        </w:rPr>
      </w:pPr>
      <w:r w:rsidRPr="00904002">
        <w:rPr>
          <w:b/>
          <w:bCs/>
          <w:sz w:val="24"/>
          <w:szCs w:val="24"/>
          <w:u w:val="single"/>
          <w:lang w:val="en-GB"/>
        </w:rPr>
        <w:t>Suggested amendments made by the BSGE council meeting held on 31</w:t>
      </w:r>
      <w:r w:rsidRPr="00904002">
        <w:rPr>
          <w:b/>
          <w:bCs/>
          <w:sz w:val="24"/>
          <w:szCs w:val="24"/>
          <w:u w:val="single"/>
          <w:vertAlign w:val="superscript"/>
          <w:lang w:val="en-GB"/>
        </w:rPr>
        <w:t>st</w:t>
      </w:r>
      <w:r w:rsidRPr="00904002">
        <w:rPr>
          <w:b/>
          <w:bCs/>
          <w:sz w:val="24"/>
          <w:szCs w:val="24"/>
          <w:u w:val="single"/>
          <w:lang w:val="en-GB"/>
        </w:rPr>
        <w:t xml:space="preserve"> January 2023. These amendments will be discussed at the AGM in April 2023.</w:t>
      </w:r>
    </w:p>
    <w:p w14:paraId="5C8EC03F" w14:textId="77777777" w:rsidR="00904002" w:rsidRPr="00904002" w:rsidRDefault="00904002" w:rsidP="00904002">
      <w:pPr>
        <w:widowControl/>
        <w:rPr>
          <w:sz w:val="24"/>
          <w:szCs w:val="24"/>
          <w:lang w:val="en-GB"/>
        </w:rPr>
      </w:pPr>
    </w:p>
    <w:p w14:paraId="6B720F25" w14:textId="77777777" w:rsidR="00904002" w:rsidRPr="00904002" w:rsidRDefault="00904002" w:rsidP="00904002">
      <w:pPr>
        <w:widowControl/>
        <w:rPr>
          <w:sz w:val="24"/>
          <w:szCs w:val="24"/>
          <w:lang w:val="en-GB"/>
        </w:rPr>
      </w:pPr>
      <w:r w:rsidRPr="00904002">
        <w:rPr>
          <w:sz w:val="24"/>
          <w:szCs w:val="24"/>
          <w:lang w:val="en-GB"/>
        </w:rPr>
        <w:t xml:space="preserve">Article 4 </w:t>
      </w:r>
    </w:p>
    <w:p w14:paraId="11BBEB9D" w14:textId="77777777" w:rsidR="00904002" w:rsidRPr="00904002" w:rsidRDefault="00904002" w:rsidP="00904002">
      <w:pPr>
        <w:widowControl/>
        <w:rPr>
          <w:sz w:val="24"/>
          <w:szCs w:val="24"/>
          <w:lang w:val="en-GB"/>
        </w:rPr>
      </w:pPr>
    </w:p>
    <w:p w14:paraId="714AB289" w14:textId="77777777" w:rsidR="00904002" w:rsidRPr="00904002" w:rsidRDefault="00904002" w:rsidP="00904002">
      <w:pPr>
        <w:widowControl/>
        <w:rPr>
          <w:sz w:val="24"/>
          <w:szCs w:val="24"/>
          <w:lang w:val="en-GB"/>
        </w:rPr>
      </w:pPr>
      <w:r w:rsidRPr="00904002">
        <w:rPr>
          <w:sz w:val="24"/>
          <w:szCs w:val="24"/>
          <w:lang w:val="en-GB"/>
        </w:rPr>
        <w:t xml:space="preserve">Duration and address of the Society </w:t>
      </w:r>
    </w:p>
    <w:p w14:paraId="59B01D11" w14:textId="77777777" w:rsidR="00904002" w:rsidRPr="00904002" w:rsidRDefault="00904002" w:rsidP="00904002">
      <w:pPr>
        <w:widowControl/>
        <w:rPr>
          <w:color w:val="000000"/>
          <w:sz w:val="24"/>
          <w:szCs w:val="24"/>
          <w:lang w:val="en-GB"/>
        </w:rPr>
      </w:pPr>
      <w:r w:rsidRPr="00904002">
        <w:rPr>
          <w:color w:val="000000"/>
          <w:sz w:val="24"/>
          <w:szCs w:val="24"/>
          <w:lang w:val="en-GB"/>
        </w:rPr>
        <w:t xml:space="preserve">The duration of the Society shall be unlimited. The registered address of the Society is </w:t>
      </w:r>
      <w:r w:rsidRPr="00904002">
        <w:rPr>
          <w:color w:val="000000"/>
          <w:sz w:val="24"/>
          <w:szCs w:val="24"/>
          <w:highlight w:val="yellow"/>
          <w:lang w:val="en-GB"/>
        </w:rPr>
        <w:t>“BSGE, C/O RCOG, 10-18 Union Street, London, SE1 1SZ”</w:t>
      </w:r>
      <w:r w:rsidRPr="00904002">
        <w:rPr>
          <w:color w:val="000000"/>
          <w:sz w:val="24"/>
          <w:szCs w:val="24"/>
          <w:lang w:val="en-GB"/>
        </w:rPr>
        <w:t xml:space="preserve"> unless otherwise agreed by the Council. The registered address may be changed by a simple decision of the Council and published in the Society’s newsletter &amp; on its website.</w:t>
      </w:r>
    </w:p>
    <w:p w14:paraId="5457F336" w14:textId="77777777" w:rsidR="00904002" w:rsidRPr="00904002" w:rsidRDefault="00904002" w:rsidP="00904002">
      <w:pPr>
        <w:widowControl/>
        <w:rPr>
          <w:color w:val="000000"/>
          <w:sz w:val="24"/>
          <w:szCs w:val="24"/>
          <w:lang w:val="en-GB"/>
        </w:rPr>
      </w:pPr>
    </w:p>
    <w:p w14:paraId="4D1A36E2" w14:textId="77777777" w:rsidR="00904002" w:rsidRPr="00904002" w:rsidRDefault="00904002" w:rsidP="00904002">
      <w:pPr>
        <w:widowControl/>
        <w:rPr>
          <w:sz w:val="24"/>
          <w:szCs w:val="24"/>
          <w:lang w:val="en-GB"/>
        </w:rPr>
      </w:pPr>
      <w:r w:rsidRPr="00904002">
        <w:rPr>
          <w:sz w:val="24"/>
          <w:szCs w:val="24"/>
          <w:lang w:val="en-GB"/>
        </w:rPr>
        <w:t xml:space="preserve">Article 5 </w:t>
      </w:r>
    </w:p>
    <w:p w14:paraId="01B854E5" w14:textId="77777777" w:rsidR="00904002" w:rsidRPr="00904002" w:rsidRDefault="00904002" w:rsidP="00904002">
      <w:pPr>
        <w:widowControl/>
        <w:rPr>
          <w:sz w:val="24"/>
          <w:szCs w:val="24"/>
          <w:lang w:val="en-GB"/>
        </w:rPr>
      </w:pPr>
    </w:p>
    <w:p w14:paraId="179D9209" w14:textId="77777777" w:rsidR="00904002" w:rsidRPr="00904002" w:rsidRDefault="00904002" w:rsidP="00904002">
      <w:pPr>
        <w:widowControl/>
        <w:rPr>
          <w:sz w:val="24"/>
          <w:szCs w:val="24"/>
          <w:lang w:val="en-GB"/>
        </w:rPr>
      </w:pPr>
      <w:r w:rsidRPr="00904002">
        <w:rPr>
          <w:sz w:val="24"/>
          <w:szCs w:val="24"/>
          <w:lang w:val="en-GB"/>
        </w:rPr>
        <w:t xml:space="preserve">Membership The Society shall consist of Annual Members and Officers, Honorary Fellows and Corporate Members. </w:t>
      </w:r>
    </w:p>
    <w:p w14:paraId="12F829A2" w14:textId="77777777" w:rsidR="00904002" w:rsidRPr="00904002" w:rsidRDefault="00904002" w:rsidP="00904002">
      <w:pPr>
        <w:widowControl/>
        <w:rPr>
          <w:sz w:val="24"/>
          <w:szCs w:val="24"/>
          <w:lang w:val="en-GB"/>
        </w:rPr>
      </w:pPr>
    </w:p>
    <w:p w14:paraId="5561E578" w14:textId="77777777" w:rsidR="00904002" w:rsidRPr="00904002" w:rsidRDefault="00904002" w:rsidP="00904002">
      <w:pPr>
        <w:widowControl/>
        <w:rPr>
          <w:sz w:val="24"/>
          <w:szCs w:val="24"/>
          <w:lang w:val="en-GB"/>
        </w:rPr>
      </w:pPr>
      <w:r w:rsidRPr="00904002">
        <w:rPr>
          <w:sz w:val="24"/>
          <w:szCs w:val="24"/>
          <w:lang w:val="en-GB"/>
        </w:rPr>
        <w:t xml:space="preserve">a) Members The following shall be eligible to be Annual Members of the Society </w:t>
      </w:r>
    </w:p>
    <w:p w14:paraId="27AD2096" w14:textId="77777777" w:rsidR="00904002" w:rsidRPr="00904002" w:rsidRDefault="00904002" w:rsidP="00904002">
      <w:pPr>
        <w:widowControl/>
        <w:ind w:left="720"/>
        <w:contextualSpacing/>
        <w:rPr>
          <w:sz w:val="24"/>
          <w:szCs w:val="24"/>
          <w:lang w:val="en-GB"/>
        </w:rPr>
      </w:pPr>
    </w:p>
    <w:p w14:paraId="37C7D4DD" w14:textId="77777777" w:rsidR="00904002" w:rsidRPr="00904002" w:rsidRDefault="00904002" w:rsidP="00904002">
      <w:pPr>
        <w:widowControl/>
        <w:numPr>
          <w:ilvl w:val="0"/>
          <w:numId w:val="1"/>
        </w:numPr>
        <w:contextualSpacing/>
        <w:rPr>
          <w:sz w:val="24"/>
          <w:szCs w:val="24"/>
          <w:lang w:val="en-GB"/>
        </w:rPr>
      </w:pPr>
      <w:r w:rsidRPr="00904002">
        <w:rPr>
          <w:sz w:val="24"/>
          <w:szCs w:val="24"/>
          <w:lang w:val="en-GB"/>
        </w:rPr>
        <w:t xml:space="preserve">Consultants and Associate Specialists (SAS doctors) on the Specialist Register of the General Medical Council in the fields of Gynaecology, or other specialists relating to the objectives of the Society. </w:t>
      </w:r>
    </w:p>
    <w:p w14:paraId="083DE8DF" w14:textId="77777777" w:rsidR="00904002" w:rsidRPr="00904002" w:rsidRDefault="00904002" w:rsidP="00904002">
      <w:pPr>
        <w:widowControl/>
        <w:numPr>
          <w:ilvl w:val="0"/>
          <w:numId w:val="1"/>
        </w:numPr>
        <w:contextualSpacing/>
        <w:rPr>
          <w:sz w:val="24"/>
          <w:szCs w:val="24"/>
          <w:lang w:val="en-GB"/>
        </w:rPr>
      </w:pPr>
      <w:r w:rsidRPr="00904002">
        <w:rPr>
          <w:sz w:val="24"/>
          <w:szCs w:val="24"/>
          <w:lang w:val="en-GB"/>
        </w:rPr>
        <w:t xml:space="preserve">Medical Practitioners in training </w:t>
      </w:r>
      <w:r w:rsidRPr="00904002">
        <w:rPr>
          <w:sz w:val="24"/>
          <w:szCs w:val="24"/>
          <w:highlight w:val="yellow"/>
          <w:lang w:val="en-GB"/>
        </w:rPr>
        <w:t>and specialty doctors (staff grade doctors)</w:t>
      </w:r>
      <w:r w:rsidRPr="00904002">
        <w:rPr>
          <w:sz w:val="24"/>
          <w:szCs w:val="24"/>
          <w:lang w:val="en-GB"/>
        </w:rPr>
        <w:t xml:space="preserve"> in the above specialties. </w:t>
      </w:r>
    </w:p>
    <w:p w14:paraId="4A1B6A89" w14:textId="77777777" w:rsidR="00904002" w:rsidRPr="00904002" w:rsidRDefault="00904002" w:rsidP="00904002">
      <w:pPr>
        <w:widowControl/>
        <w:numPr>
          <w:ilvl w:val="0"/>
          <w:numId w:val="1"/>
        </w:numPr>
        <w:contextualSpacing/>
        <w:rPr>
          <w:sz w:val="24"/>
          <w:szCs w:val="24"/>
          <w:lang w:val="en-GB"/>
        </w:rPr>
      </w:pPr>
      <w:r w:rsidRPr="00904002">
        <w:rPr>
          <w:sz w:val="24"/>
          <w:szCs w:val="24"/>
          <w:lang w:val="en-GB"/>
        </w:rPr>
        <w:t xml:space="preserve">Paramedical practitioners to include nurses, </w:t>
      </w:r>
      <w:r w:rsidRPr="00904002">
        <w:rPr>
          <w:sz w:val="24"/>
          <w:szCs w:val="24"/>
          <w:highlight w:val="yellow"/>
          <w:lang w:val="en-GB"/>
        </w:rPr>
        <w:t>SCPs</w:t>
      </w:r>
      <w:r w:rsidRPr="00904002">
        <w:rPr>
          <w:sz w:val="24"/>
          <w:szCs w:val="24"/>
          <w:lang w:val="en-GB"/>
        </w:rPr>
        <w:t xml:space="preserve">, ODPs and theatre personnel </w:t>
      </w:r>
      <w:r w:rsidRPr="00904002">
        <w:rPr>
          <w:sz w:val="24"/>
          <w:szCs w:val="24"/>
          <w:highlight w:val="yellow"/>
          <w:lang w:val="en-GB"/>
        </w:rPr>
        <w:t>with a special interest in gynaecological endoscopy and endometriosis</w:t>
      </w:r>
      <w:r w:rsidRPr="00904002">
        <w:rPr>
          <w:sz w:val="24"/>
          <w:szCs w:val="24"/>
          <w:lang w:val="en-GB"/>
        </w:rPr>
        <w:t xml:space="preserve"> </w:t>
      </w:r>
    </w:p>
    <w:p w14:paraId="18D2D41A" w14:textId="77777777" w:rsidR="00904002" w:rsidRPr="00904002" w:rsidRDefault="00904002" w:rsidP="00904002">
      <w:pPr>
        <w:widowControl/>
        <w:numPr>
          <w:ilvl w:val="0"/>
          <w:numId w:val="1"/>
        </w:numPr>
        <w:contextualSpacing/>
        <w:rPr>
          <w:sz w:val="24"/>
          <w:szCs w:val="24"/>
          <w:lang w:val="en-GB"/>
        </w:rPr>
      </w:pPr>
      <w:r w:rsidRPr="00904002">
        <w:rPr>
          <w:sz w:val="24"/>
          <w:szCs w:val="24"/>
          <w:lang w:val="en-GB"/>
        </w:rPr>
        <w:t xml:space="preserve">General </w:t>
      </w:r>
      <w:proofErr w:type="spellStart"/>
      <w:r w:rsidRPr="00904002">
        <w:rPr>
          <w:sz w:val="24"/>
          <w:szCs w:val="24"/>
          <w:lang w:val="en-GB"/>
        </w:rPr>
        <w:t>Practioners</w:t>
      </w:r>
      <w:proofErr w:type="spellEnd"/>
      <w:r w:rsidRPr="00904002">
        <w:rPr>
          <w:sz w:val="24"/>
          <w:szCs w:val="24"/>
          <w:lang w:val="en-GB"/>
        </w:rPr>
        <w:t xml:space="preserve"> with a special interest in gynaecological endoscopy. </w:t>
      </w:r>
    </w:p>
    <w:p w14:paraId="6B1FA41D" w14:textId="77777777" w:rsidR="00904002" w:rsidRPr="00904002" w:rsidRDefault="00904002" w:rsidP="00904002">
      <w:pPr>
        <w:widowControl/>
        <w:rPr>
          <w:sz w:val="24"/>
          <w:szCs w:val="24"/>
          <w:lang w:val="en-GB"/>
        </w:rPr>
      </w:pPr>
    </w:p>
    <w:p w14:paraId="37E7CEFE" w14:textId="77777777" w:rsidR="00904002" w:rsidRPr="00904002" w:rsidRDefault="00904002" w:rsidP="00904002">
      <w:pPr>
        <w:widowControl/>
        <w:rPr>
          <w:sz w:val="24"/>
          <w:szCs w:val="24"/>
          <w:lang w:val="en-GB"/>
        </w:rPr>
      </w:pPr>
      <w:r w:rsidRPr="00904002">
        <w:rPr>
          <w:sz w:val="24"/>
          <w:szCs w:val="24"/>
          <w:lang w:val="en-GB"/>
        </w:rPr>
        <w:t xml:space="preserve">d) Overseas membership. </w:t>
      </w:r>
    </w:p>
    <w:p w14:paraId="52FCB3D3" w14:textId="77777777" w:rsidR="00904002" w:rsidRPr="00904002" w:rsidRDefault="00904002" w:rsidP="00904002">
      <w:pPr>
        <w:widowControl/>
        <w:rPr>
          <w:sz w:val="24"/>
          <w:szCs w:val="24"/>
          <w:lang w:val="en-GB"/>
        </w:rPr>
      </w:pPr>
    </w:p>
    <w:p w14:paraId="438B7F6B" w14:textId="77777777" w:rsidR="00904002" w:rsidRPr="00904002" w:rsidRDefault="00904002" w:rsidP="00904002">
      <w:pPr>
        <w:widowControl/>
        <w:rPr>
          <w:sz w:val="24"/>
          <w:szCs w:val="24"/>
          <w:lang w:val="en-GB"/>
        </w:rPr>
      </w:pPr>
      <w:r w:rsidRPr="00904002">
        <w:rPr>
          <w:sz w:val="24"/>
          <w:szCs w:val="24"/>
          <w:lang w:val="en-GB"/>
        </w:rPr>
        <w:t xml:space="preserve">Overseas membership. Specialists or trainees in women’s health who reside outside the UK </w:t>
      </w:r>
      <w:r w:rsidRPr="00904002">
        <w:rPr>
          <w:sz w:val="24"/>
          <w:szCs w:val="24"/>
          <w:highlight w:val="yellow"/>
          <w:lang w:val="en-GB"/>
        </w:rPr>
        <w:t>and Ireland</w:t>
      </w:r>
      <w:r w:rsidRPr="00904002">
        <w:rPr>
          <w:sz w:val="24"/>
          <w:szCs w:val="24"/>
          <w:lang w:val="en-GB"/>
        </w:rPr>
        <w:t xml:space="preserve"> shall be eligible to be Overseas Annual Members of the Society. Membership benefits and subscription rates may differ from the UK members. Overseas members will have no voting rights and cannot stand in BSGE elections</w:t>
      </w:r>
    </w:p>
    <w:p w14:paraId="59A3F693" w14:textId="77777777" w:rsidR="00904002" w:rsidRPr="00904002" w:rsidRDefault="00904002" w:rsidP="00904002">
      <w:pPr>
        <w:widowControl/>
        <w:rPr>
          <w:sz w:val="24"/>
          <w:szCs w:val="24"/>
          <w:lang w:val="en-GB"/>
        </w:rPr>
      </w:pPr>
    </w:p>
    <w:p w14:paraId="023742EB" w14:textId="77777777" w:rsidR="00904002" w:rsidRPr="00904002" w:rsidRDefault="00904002" w:rsidP="00904002">
      <w:pPr>
        <w:widowControl/>
        <w:rPr>
          <w:sz w:val="24"/>
          <w:szCs w:val="24"/>
          <w:lang w:val="en-GB"/>
        </w:rPr>
      </w:pPr>
      <w:r w:rsidRPr="00904002">
        <w:rPr>
          <w:sz w:val="24"/>
          <w:szCs w:val="24"/>
          <w:lang w:val="en-GB"/>
        </w:rPr>
        <w:t xml:space="preserve">Article 8 </w:t>
      </w:r>
    </w:p>
    <w:p w14:paraId="1D0ED8DC" w14:textId="77777777" w:rsidR="00904002" w:rsidRPr="00904002" w:rsidRDefault="00904002" w:rsidP="00904002">
      <w:pPr>
        <w:widowControl/>
        <w:rPr>
          <w:sz w:val="24"/>
          <w:szCs w:val="24"/>
          <w:lang w:val="en-GB"/>
        </w:rPr>
      </w:pPr>
    </w:p>
    <w:p w14:paraId="5DA23F32" w14:textId="77777777" w:rsidR="00904002" w:rsidRPr="00904002" w:rsidRDefault="00904002" w:rsidP="00904002">
      <w:pPr>
        <w:widowControl/>
        <w:rPr>
          <w:sz w:val="24"/>
          <w:szCs w:val="24"/>
          <w:lang w:val="en-GB"/>
        </w:rPr>
      </w:pPr>
      <w:r w:rsidRPr="00904002">
        <w:rPr>
          <w:sz w:val="24"/>
          <w:szCs w:val="24"/>
          <w:lang w:val="en-GB"/>
        </w:rPr>
        <w:t xml:space="preserve">Committees </w:t>
      </w:r>
    </w:p>
    <w:p w14:paraId="345F58C0" w14:textId="77777777" w:rsidR="00904002" w:rsidRPr="00904002" w:rsidRDefault="00904002" w:rsidP="00904002">
      <w:pPr>
        <w:widowControl/>
        <w:rPr>
          <w:sz w:val="24"/>
          <w:szCs w:val="24"/>
          <w:lang w:val="en-GB"/>
        </w:rPr>
      </w:pPr>
      <w:r w:rsidRPr="00904002">
        <w:rPr>
          <w:sz w:val="24"/>
          <w:szCs w:val="24"/>
          <w:lang w:val="en-GB"/>
        </w:rPr>
        <w:t xml:space="preserve">The Council may appoint committees to perform appropriate functions. Each Committee will be chaired by a Council member. Each committee shall agree it’s terms of reference with the Council. The term of office of these committees shall be at the discretion of the Council but shall not exceed six years after which time the Council must formally renew the terms of reference of that committee if there is a need for it to continue. </w:t>
      </w:r>
      <w:r w:rsidRPr="00904002">
        <w:rPr>
          <w:sz w:val="24"/>
          <w:szCs w:val="24"/>
          <w:lang w:val="en-GB"/>
        </w:rPr>
        <w:lastRenderedPageBreak/>
        <w:t xml:space="preserve">The chair of each committee (or deputy) shall report by minutes or verbally to each meeting of the Council. </w:t>
      </w:r>
      <w:r w:rsidRPr="00904002">
        <w:rPr>
          <w:sz w:val="24"/>
          <w:szCs w:val="24"/>
          <w:highlight w:val="yellow"/>
          <w:lang w:val="en-GB"/>
        </w:rPr>
        <w:t>Each committee has a separate standard operational policy.</w:t>
      </w:r>
    </w:p>
    <w:p w14:paraId="48DC93B1" w14:textId="77777777" w:rsidR="00904002" w:rsidRPr="00904002" w:rsidRDefault="00904002" w:rsidP="00904002">
      <w:pPr>
        <w:widowControl/>
        <w:rPr>
          <w:sz w:val="24"/>
          <w:szCs w:val="24"/>
          <w:lang w:val="en-GB"/>
        </w:rPr>
      </w:pPr>
    </w:p>
    <w:p w14:paraId="511AD440" w14:textId="77777777" w:rsidR="00904002" w:rsidRPr="00904002" w:rsidRDefault="00904002" w:rsidP="00904002">
      <w:pPr>
        <w:widowControl/>
        <w:rPr>
          <w:sz w:val="24"/>
          <w:szCs w:val="24"/>
          <w:lang w:val="en-GB"/>
        </w:rPr>
      </w:pPr>
      <w:r w:rsidRPr="00904002">
        <w:rPr>
          <w:sz w:val="24"/>
          <w:szCs w:val="24"/>
          <w:lang w:val="en-GB"/>
        </w:rPr>
        <w:t xml:space="preserve">Article 16 </w:t>
      </w:r>
    </w:p>
    <w:p w14:paraId="0D4D8B1F" w14:textId="77777777" w:rsidR="00904002" w:rsidRPr="00904002" w:rsidRDefault="00904002" w:rsidP="00904002">
      <w:pPr>
        <w:widowControl/>
        <w:rPr>
          <w:sz w:val="24"/>
          <w:szCs w:val="24"/>
          <w:lang w:val="en-GB"/>
        </w:rPr>
      </w:pPr>
    </w:p>
    <w:p w14:paraId="72DEDF01" w14:textId="77777777" w:rsidR="00904002" w:rsidRPr="00904002" w:rsidRDefault="00904002" w:rsidP="00904002">
      <w:pPr>
        <w:widowControl/>
        <w:rPr>
          <w:sz w:val="24"/>
          <w:szCs w:val="24"/>
          <w:lang w:val="en-GB"/>
        </w:rPr>
      </w:pPr>
      <w:r w:rsidRPr="00904002">
        <w:rPr>
          <w:sz w:val="24"/>
          <w:szCs w:val="24"/>
          <w:lang w:val="en-GB"/>
        </w:rPr>
        <w:t xml:space="preserve">Structure of the Council </w:t>
      </w:r>
    </w:p>
    <w:p w14:paraId="6B1E12C9" w14:textId="77777777" w:rsidR="00904002" w:rsidRPr="00904002" w:rsidRDefault="00904002" w:rsidP="00904002">
      <w:pPr>
        <w:widowControl/>
        <w:rPr>
          <w:sz w:val="24"/>
          <w:szCs w:val="24"/>
          <w:lang w:val="en-GB"/>
        </w:rPr>
      </w:pPr>
    </w:p>
    <w:p w14:paraId="7BC398BC" w14:textId="77777777" w:rsidR="00904002" w:rsidRPr="00904002" w:rsidRDefault="00904002" w:rsidP="00904002">
      <w:pPr>
        <w:widowControl/>
        <w:rPr>
          <w:sz w:val="24"/>
          <w:szCs w:val="24"/>
          <w:lang w:val="en-GB"/>
        </w:rPr>
      </w:pPr>
      <w:r w:rsidRPr="00904002">
        <w:rPr>
          <w:sz w:val="24"/>
          <w:szCs w:val="24"/>
          <w:lang w:val="en-GB"/>
        </w:rPr>
        <w:t xml:space="preserve">The Council shall consist of the Officers, the elected members and the co-opted members. </w:t>
      </w:r>
    </w:p>
    <w:p w14:paraId="19C75DE8" w14:textId="77777777" w:rsidR="00904002" w:rsidRPr="00904002" w:rsidRDefault="00904002" w:rsidP="00904002">
      <w:pPr>
        <w:widowControl/>
        <w:rPr>
          <w:sz w:val="24"/>
          <w:szCs w:val="24"/>
          <w:lang w:val="en-GB"/>
        </w:rPr>
      </w:pPr>
    </w:p>
    <w:p w14:paraId="106A5FA1" w14:textId="77777777" w:rsidR="00904002" w:rsidRPr="00904002" w:rsidRDefault="00904002" w:rsidP="00904002">
      <w:pPr>
        <w:widowControl/>
        <w:rPr>
          <w:sz w:val="24"/>
          <w:szCs w:val="24"/>
          <w:lang w:val="en-GB"/>
        </w:rPr>
      </w:pPr>
      <w:proofErr w:type="spellStart"/>
      <w:r w:rsidRPr="00904002">
        <w:rPr>
          <w:sz w:val="24"/>
          <w:szCs w:val="24"/>
          <w:lang w:val="en-GB"/>
        </w:rPr>
        <w:t>i</w:t>
      </w:r>
      <w:proofErr w:type="spellEnd"/>
      <w:r w:rsidRPr="00904002">
        <w:rPr>
          <w:sz w:val="24"/>
          <w:szCs w:val="24"/>
          <w:lang w:val="en-GB"/>
        </w:rPr>
        <w:t xml:space="preserve">) The Officers of the Society </w:t>
      </w:r>
    </w:p>
    <w:p w14:paraId="5BE36EDD" w14:textId="77777777" w:rsidR="00904002" w:rsidRPr="00904002" w:rsidRDefault="00904002" w:rsidP="00904002">
      <w:pPr>
        <w:widowControl/>
        <w:rPr>
          <w:sz w:val="24"/>
          <w:szCs w:val="24"/>
          <w:lang w:val="en-GB"/>
        </w:rPr>
      </w:pPr>
    </w:p>
    <w:p w14:paraId="3F210A26" w14:textId="77777777" w:rsidR="00904002" w:rsidRPr="00904002" w:rsidRDefault="00904002" w:rsidP="00904002">
      <w:pPr>
        <w:widowControl/>
        <w:rPr>
          <w:sz w:val="24"/>
          <w:szCs w:val="24"/>
          <w:lang w:val="en-GB"/>
        </w:rPr>
      </w:pPr>
      <w:r w:rsidRPr="00904002">
        <w:rPr>
          <w:sz w:val="24"/>
          <w:szCs w:val="24"/>
          <w:lang w:val="en-GB"/>
        </w:rPr>
        <w:t xml:space="preserve">a) The President who shall hold Office for not more than two years. </w:t>
      </w:r>
      <w:r w:rsidRPr="00904002">
        <w:rPr>
          <w:sz w:val="24"/>
          <w:szCs w:val="24"/>
          <w:highlight w:val="yellow"/>
          <w:lang w:val="en-GB"/>
        </w:rPr>
        <w:t>The past Presidents of the BSGE automatically become honorary members of the Society after completing their term.</w:t>
      </w:r>
    </w:p>
    <w:p w14:paraId="718F22ED" w14:textId="77777777" w:rsidR="00904002" w:rsidRPr="00904002" w:rsidRDefault="00904002" w:rsidP="00904002">
      <w:pPr>
        <w:widowControl/>
        <w:rPr>
          <w:sz w:val="24"/>
          <w:szCs w:val="24"/>
          <w:lang w:val="en-GB"/>
        </w:rPr>
      </w:pPr>
    </w:p>
    <w:p w14:paraId="1B3BD71C" w14:textId="77777777" w:rsidR="00904002" w:rsidRPr="00904002" w:rsidRDefault="00904002" w:rsidP="00904002">
      <w:pPr>
        <w:widowControl/>
        <w:rPr>
          <w:sz w:val="24"/>
          <w:szCs w:val="24"/>
          <w:lang w:val="en-GB"/>
        </w:rPr>
      </w:pPr>
      <w:r w:rsidRPr="00904002">
        <w:rPr>
          <w:sz w:val="24"/>
          <w:szCs w:val="24"/>
          <w:lang w:val="en-GB"/>
        </w:rPr>
        <w:t xml:space="preserve">b) The Vice-President who shall hold Office for no more than two years and who shall become President at the end of this term of Office, subject to the approval of the AGM of the Society. In the second year they assume the title of President Elect. </w:t>
      </w:r>
      <w:r w:rsidRPr="00904002">
        <w:rPr>
          <w:sz w:val="24"/>
          <w:szCs w:val="24"/>
          <w:highlight w:val="yellow"/>
          <w:lang w:val="en-GB"/>
        </w:rPr>
        <w:t>They should have served on the BSGE council for at least 2 years before being eligible to apply for the position of Vice-President.</w:t>
      </w:r>
    </w:p>
    <w:p w14:paraId="61B80E22" w14:textId="77777777" w:rsidR="00904002" w:rsidRPr="00904002" w:rsidRDefault="00904002" w:rsidP="00904002">
      <w:pPr>
        <w:widowControl/>
        <w:rPr>
          <w:sz w:val="24"/>
          <w:szCs w:val="24"/>
          <w:lang w:val="en-GB"/>
        </w:rPr>
      </w:pPr>
    </w:p>
    <w:p w14:paraId="6D031AB2" w14:textId="77777777" w:rsidR="00904002" w:rsidRPr="00904002" w:rsidRDefault="00904002" w:rsidP="00904002">
      <w:pPr>
        <w:widowControl/>
        <w:rPr>
          <w:sz w:val="24"/>
          <w:szCs w:val="24"/>
          <w:lang w:val="en-GB"/>
        </w:rPr>
      </w:pPr>
      <w:r w:rsidRPr="00904002">
        <w:rPr>
          <w:sz w:val="24"/>
          <w:szCs w:val="24"/>
          <w:lang w:val="en-GB"/>
        </w:rPr>
        <w:t xml:space="preserve">c) The Hon. Secretary who shall hold Office for three years. He/she shall be eligible for re-election for a further two years but shall then resign from the Council unless elected Vice-President. He/she shall not be eligible for election as an elected Council Member for at least three years. </w:t>
      </w:r>
    </w:p>
    <w:p w14:paraId="2B241188" w14:textId="77777777" w:rsidR="00904002" w:rsidRPr="00904002" w:rsidRDefault="00904002" w:rsidP="00904002">
      <w:pPr>
        <w:widowControl/>
        <w:rPr>
          <w:sz w:val="24"/>
          <w:szCs w:val="24"/>
          <w:lang w:val="en-GB"/>
        </w:rPr>
      </w:pPr>
    </w:p>
    <w:p w14:paraId="21C1536B" w14:textId="77777777" w:rsidR="00904002" w:rsidRPr="00904002" w:rsidRDefault="00904002" w:rsidP="00904002">
      <w:pPr>
        <w:widowControl/>
        <w:rPr>
          <w:sz w:val="24"/>
          <w:szCs w:val="24"/>
          <w:lang w:val="en-GB"/>
        </w:rPr>
      </w:pPr>
      <w:r w:rsidRPr="00904002">
        <w:rPr>
          <w:sz w:val="24"/>
          <w:szCs w:val="24"/>
          <w:lang w:val="en-GB"/>
        </w:rPr>
        <w:t xml:space="preserve">d) The Hon. Treasurer who shall hold Office for four years. He/she shall be eligible for re-election for a further two years but shall then resign from the Council unless elected Vice-President. He shall not be eligible for election as an elected Council Member for at least three years. The Treasurer is empowered to sign cheques, bank drafts or money orders on behalf of the Society to a maximum of £5,000. Cheques in excess of this amount should be countersigned by an Officer of the Society. The Treasurer is empowered to deposit funds on behalf of the Society in Bank accounts approved by the Council. </w:t>
      </w:r>
    </w:p>
    <w:p w14:paraId="10A9EE84" w14:textId="77777777" w:rsidR="00904002" w:rsidRPr="00904002" w:rsidRDefault="00904002" w:rsidP="00904002">
      <w:pPr>
        <w:widowControl/>
        <w:rPr>
          <w:sz w:val="24"/>
          <w:szCs w:val="24"/>
          <w:lang w:val="en-GB"/>
        </w:rPr>
      </w:pPr>
    </w:p>
    <w:p w14:paraId="622FEBBC" w14:textId="77777777" w:rsidR="00904002" w:rsidRPr="00904002" w:rsidRDefault="00904002" w:rsidP="00904002">
      <w:pPr>
        <w:widowControl/>
        <w:rPr>
          <w:sz w:val="24"/>
          <w:szCs w:val="24"/>
          <w:lang w:val="en-GB"/>
        </w:rPr>
      </w:pPr>
      <w:r w:rsidRPr="00904002">
        <w:rPr>
          <w:sz w:val="24"/>
          <w:szCs w:val="24"/>
          <w:lang w:val="en-GB"/>
        </w:rPr>
        <w:t xml:space="preserve">ii) Elected Council Members </w:t>
      </w:r>
    </w:p>
    <w:p w14:paraId="63736476" w14:textId="77777777" w:rsidR="00904002" w:rsidRPr="00904002" w:rsidRDefault="00904002" w:rsidP="00904002">
      <w:pPr>
        <w:widowControl/>
        <w:rPr>
          <w:sz w:val="24"/>
          <w:szCs w:val="24"/>
          <w:lang w:val="en-GB"/>
        </w:rPr>
      </w:pPr>
    </w:p>
    <w:p w14:paraId="5CE1E28D" w14:textId="77777777" w:rsidR="00904002" w:rsidRPr="00904002" w:rsidRDefault="00904002" w:rsidP="00904002">
      <w:pPr>
        <w:widowControl/>
        <w:rPr>
          <w:sz w:val="24"/>
          <w:szCs w:val="24"/>
          <w:lang w:val="en-GB"/>
        </w:rPr>
      </w:pPr>
      <w:r w:rsidRPr="00904002">
        <w:rPr>
          <w:sz w:val="24"/>
          <w:szCs w:val="24"/>
          <w:lang w:val="en-GB"/>
        </w:rPr>
        <w:t xml:space="preserve">There shall be </w:t>
      </w:r>
      <w:r w:rsidRPr="00904002">
        <w:rPr>
          <w:sz w:val="24"/>
          <w:szCs w:val="24"/>
          <w:highlight w:val="yellow"/>
          <w:lang w:val="en-GB"/>
        </w:rPr>
        <w:t>15</w:t>
      </w:r>
      <w:r w:rsidRPr="00904002">
        <w:rPr>
          <w:sz w:val="24"/>
          <w:szCs w:val="24"/>
          <w:lang w:val="en-GB"/>
        </w:rPr>
        <w:t xml:space="preserve"> elected Council members who shall serve for no more than three years unless elected as an Officer of the Society. The total number of elected representatives is to be reviewed on a regular basis and not more than every three years. The number should reflect the total number of members in the Society. They may offer themselves for re-election for one further period of three years but must then stand down if not elected an Officer of the Society. They are not eligible for re-election for three years. </w:t>
      </w:r>
    </w:p>
    <w:p w14:paraId="60BD1356" w14:textId="77777777" w:rsidR="00904002" w:rsidRPr="00904002" w:rsidRDefault="00904002" w:rsidP="00904002">
      <w:pPr>
        <w:widowControl/>
        <w:rPr>
          <w:sz w:val="24"/>
          <w:szCs w:val="24"/>
          <w:lang w:val="en-GB"/>
        </w:rPr>
      </w:pPr>
    </w:p>
    <w:p w14:paraId="509BBB75" w14:textId="77777777" w:rsidR="00904002" w:rsidRPr="00904002" w:rsidRDefault="00904002" w:rsidP="00904002">
      <w:pPr>
        <w:widowControl/>
        <w:rPr>
          <w:sz w:val="24"/>
          <w:szCs w:val="24"/>
          <w:lang w:val="en-GB"/>
        </w:rPr>
      </w:pPr>
      <w:r w:rsidRPr="00904002">
        <w:rPr>
          <w:sz w:val="24"/>
          <w:szCs w:val="24"/>
          <w:lang w:val="en-GB"/>
        </w:rPr>
        <w:t xml:space="preserve">a) Elected Council Membership shall be open to any Annual Member of the Society under the following conditions:- </w:t>
      </w:r>
    </w:p>
    <w:p w14:paraId="017362F5" w14:textId="77777777" w:rsidR="00904002" w:rsidRPr="00904002" w:rsidRDefault="00904002" w:rsidP="00904002">
      <w:pPr>
        <w:widowControl/>
        <w:rPr>
          <w:sz w:val="24"/>
          <w:szCs w:val="24"/>
          <w:lang w:val="en-GB"/>
        </w:rPr>
      </w:pPr>
    </w:p>
    <w:p w14:paraId="42A7F040" w14:textId="77777777" w:rsidR="00904002" w:rsidRPr="00904002" w:rsidRDefault="00904002" w:rsidP="00904002">
      <w:pPr>
        <w:widowControl/>
        <w:ind w:left="720"/>
        <w:rPr>
          <w:sz w:val="24"/>
          <w:szCs w:val="24"/>
          <w:lang w:val="en-GB"/>
        </w:rPr>
      </w:pPr>
      <w:r w:rsidRPr="00904002">
        <w:rPr>
          <w:sz w:val="24"/>
          <w:szCs w:val="24"/>
          <w:lang w:val="en-GB"/>
        </w:rPr>
        <w:t xml:space="preserve">iii) </w:t>
      </w:r>
      <w:r w:rsidRPr="00904002">
        <w:rPr>
          <w:sz w:val="24"/>
          <w:szCs w:val="24"/>
          <w:highlight w:val="yellow"/>
          <w:lang w:val="en-GB"/>
        </w:rPr>
        <w:t>Three</w:t>
      </w:r>
      <w:r w:rsidRPr="00904002">
        <w:rPr>
          <w:sz w:val="24"/>
          <w:szCs w:val="24"/>
          <w:lang w:val="en-GB"/>
        </w:rPr>
        <w:t xml:space="preserve"> positions on Council will be reserved for Specialist Trainees. The period of office will be for a maximum of two years, or until the AGM after they obtain a substantive </w:t>
      </w:r>
      <w:r w:rsidRPr="00904002">
        <w:rPr>
          <w:sz w:val="24"/>
          <w:szCs w:val="24"/>
          <w:highlight w:val="yellow"/>
          <w:lang w:val="en-GB"/>
        </w:rPr>
        <w:t>consultant</w:t>
      </w:r>
      <w:r w:rsidRPr="00904002">
        <w:rPr>
          <w:sz w:val="24"/>
          <w:szCs w:val="24"/>
          <w:lang w:val="en-GB"/>
        </w:rPr>
        <w:t xml:space="preserve"> post following the </w:t>
      </w:r>
      <w:r w:rsidRPr="00904002">
        <w:rPr>
          <w:sz w:val="24"/>
          <w:szCs w:val="24"/>
          <w:lang w:val="en-GB"/>
        </w:rPr>
        <w:lastRenderedPageBreak/>
        <w:t>completion of training if less</w:t>
      </w:r>
      <w:r w:rsidRPr="00904002">
        <w:rPr>
          <w:sz w:val="24"/>
          <w:szCs w:val="24"/>
          <w:highlight w:val="yellow"/>
          <w:lang w:val="en-GB"/>
        </w:rPr>
        <w:t>. Those three specialist trainees are comprised of two senior trainee representatives (ST5-ST7) and one junior trainee representative (ST1-ST4).</w:t>
      </w:r>
      <w:r w:rsidRPr="00904002">
        <w:rPr>
          <w:sz w:val="24"/>
          <w:szCs w:val="24"/>
          <w:lang w:val="en-GB"/>
        </w:rPr>
        <w:t xml:space="preserve"> </w:t>
      </w:r>
    </w:p>
    <w:p w14:paraId="3FB89746" w14:textId="77777777" w:rsidR="00225E81" w:rsidRPr="008948D3" w:rsidRDefault="00225E81" w:rsidP="008948D3"/>
    <w:sectPr w:rsidR="00225E81" w:rsidRPr="008948D3" w:rsidSect="00050A79">
      <w:headerReference w:type="even" r:id="rId7"/>
      <w:headerReference w:type="default" r:id="rId8"/>
      <w:footerReference w:type="even" r:id="rId9"/>
      <w:footerReference w:type="default" r:id="rId10"/>
      <w:headerReference w:type="first" r:id="rId11"/>
      <w:footerReference w:type="first" r:id="rId12"/>
      <w:type w:val="continuous"/>
      <w:pgSz w:w="11910" w:h="16840"/>
      <w:pgMar w:top="2224" w:right="600" w:bottom="156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3670" w14:textId="77777777" w:rsidR="005F4B4F" w:rsidRDefault="005F4B4F" w:rsidP="00050A79">
      <w:r>
        <w:separator/>
      </w:r>
    </w:p>
  </w:endnote>
  <w:endnote w:type="continuationSeparator" w:id="0">
    <w:p w14:paraId="2DF5F69E" w14:textId="77777777" w:rsidR="005F4B4F" w:rsidRDefault="005F4B4F" w:rsidP="0005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Light">
    <w:altName w:val="Malgun Gothic"/>
    <w:panose1 w:val="020B0403020202020204"/>
    <w:charset w:val="00"/>
    <w:family w:val="swiss"/>
    <w:pitch w:val="variable"/>
    <w:sig w:usb0="800000AF" w:usb1="4000204A"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9DC6" w14:textId="77777777" w:rsidR="00CA7F09" w:rsidRDefault="00CA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B63D" w14:textId="77777777" w:rsidR="00BF6BA5" w:rsidRDefault="00904002">
    <w:pPr>
      <w:pStyle w:val="Footer"/>
    </w:pPr>
    <w:r>
      <w:rPr>
        <w:noProof/>
        <w:lang w:val="en-GB" w:eastAsia="en-GB"/>
      </w:rPr>
      <mc:AlternateContent>
        <mc:Choice Requires="wps">
          <w:drawing>
            <wp:anchor distT="0" distB="0" distL="114300" distR="114300" simplePos="0" relativeHeight="251658752" behindDoc="1" locked="0" layoutInCell="1" allowOverlap="1" wp14:anchorId="21B1A1C4" wp14:editId="3697B31F">
              <wp:simplePos x="0" y="0"/>
              <wp:positionH relativeFrom="column">
                <wp:posOffset>-20320</wp:posOffset>
              </wp:positionH>
              <wp:positionV relativeFrom="paragraph">
                <wp:posOffset>1270</wp:posOffset>
              </wp:positionV>
              <wp:extent cx="2042795" cy="314325"/>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2A0E" w14:textId="77777777" w:rsidR="00BF6BA5" w:rsidRPr="00BF6BA5" w:rsidRDefault="00BF6BA5" w:rsidP="00BF6BA5">
                          <w:pPr>
                            <w:rPr>
                              <w:color w:val="127AB8"/>
                              <w:sz w:val="20"/>
                              <w:szCs w:val="20"/>
                            </w:rPr>
                          </w:pPr>
                          <w:r w:rsidRPr="00BF6BA5">
                            <w:rPr>
                              <w:color w:val="127AB8"/>
                              <w:sz w:val="20"/>
                              <w:szCs w:val="20"/>
                            </w:rPr>
                            <w:t>Registered Charity 1077892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pt;margin-top:.1pt;width:160.8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wKsAIAALkFAAAOAAAAZHJzL2Uyb0RvYy54bWysVMlu2zAQvRfoPxC8K1pMLxIiB4llFQXS&#10;BUj6AbREWUQlUiVpy2nRf++Qsh05QYGiLQ8El+GbeTOPc31zaBu0Z0pzKVIcXgUYMVHIkottir88&#10;5t4CI22oKGkjBUvxE9P4Zvn2zXXfJSyStWxKphCACJ30XYprY7rE93VRs5bqK9kxAZeVVC01sFVb&#10;v1S0B/S28aMgmPm9VGWnZMG0htNsuMRLh19VrDCfqkozg5oUQ2zGzcrNGzv7y2uabBXtal4cw6B/&#10;EUVLuQCnZ6iMGop2ir+CanmhpJaVuSpk68uq4gVzHIBNGLxg81DTjjkukBzdndOk/x9s8XH/WSFe&#10;pjjCSNAWSvTIDgbdyQOa2Oz0nU7A6KEDM3OAY6iyY6q7e1l81UjIVU3Flt0qJfua0RKiC+1Lf/R0&#10;wNEWZNN/kCW4oTsjHdChUq1NHSQDATpU6elcGRtKAYdRQKJ5PMWogLtJSCbR1Lmgyel1p7R5x2SL&#10;7CLFCirv0On+XhsbDU1OJtaZkDlvGlf9RlwcgOFwAr7hqb2zUbhi/oiDeL1YL4hHotnaI0GWebf5&#10;inizPJxPs0m2WmXhT+s3JEnNy5IJ6+YkrJD8WeGOEh8kcZaWlg0vLZwNSavtZtUotKcg7NyNY0JG&#10;Zv5lGC4JwOUFpTAiwV0Ue/lsMfdITqZePA8WXhDGd/EsIDHJ8ktK91ywf6eE+hTHU6ijo/NbboEb&#10;r7nRpOUGWkfD2xQvzkY0sRJci9KV1lDeDOtRKmz4z6mAcp8K7QRrNTqo1Rw2B0CxKt7I8gmkqyQo&#10;C/QJ/Q4WtVTfMeqhd6RYf9tRxTBq3guQfxwSYpvNeKPGm814Q0UBUCk2GA3LlRka1K5TfFuDp+HD&#10;CXkLX6biTs3PUR0/GvQHR+rYy2wDGu+d1XPHXf4CAAD//wMAUEsDBBQABgAIAAAAIQCiLbh22wAA&#10;AAYBAAAPAAAAZHJzL2Rvd25yZXYueG1sTI7NTsMwEITvSLyDtUjcWqctJSHEqVARD0CLxNWJt0mE&#10;vY5i54c+PcsJLiONZjTzFYfFWTHhEDpPCjbrBARS7U1HjYKP89sqAxGiJqOtJ1TwjQEO5e1NoXPj&#10;Z3rH6RQbwSMUcq2gjbHPpQx1i06Hte+ROLv4wenIdmikGfTM487KbZI8Sqc74odW93hssf46jU5B&#10;fR1fs2NXTfM1/UyrpbX7C1ml7u+Wl2cQEZf4V4ZffEaHkpkqP5IJwipY7bbcVMDK6W6T7UFUCh6e&#10;UpBlIf/jlz8AAAD//wMAUEsBAi0AFAAGAAgAAAAhALaDOJL+AAAA4QEAABMAAAAAAAAAAAAAAAAA&#10;AAAAAFtDb250ZW50X1R5cGVzXS54bWxQSwECLQAUAAYACAAAACEAOP0h/9YAAACUAQAACwAAAAAA&#10;AAAAAAAAAAAvAQAAX3JlbHMvLnJlbHNQSwECLQAUAAYACAAAACEA0z08CrACAAC5BQAADgAAAAAA&#10;AAAAAAAAAAAuAgAAZHJzL2Uyb0RvYy54bWxQSwECLQAUAAYACAAAACEAoi24dtsAAAAGAQAADwAA&#10;AAAAAAAAAAAAAAAKBQAAZHJzL2Rvd25yZXYueG1sUEsFBgAAAAAEAAQA8wAAABIGAAAAAA==&#10;" filled="f" stroked="f">
              <v:textbox inset=",7.2pt,,7.2pt">
                <w:txbxContent>
                  <w:p w:rsidR="00BF6BA5" w:rsidRPr="00BF6BA5" w:rsidRDefault="00BF6BA5" w:rsidP="00BF6BA5">
                    <w:pPr>
                      <w:rPr>
                        <w:color w:val="127AB8"/>
                        <w:sz w:val="20"/>
                        <w:szCs w:val="20"/>
                      </w:rPr>
                    </w:pPr>
                    <w:r w:rsidRPr="00BF6BA5">
                      <w:rPr>
                        <w:color w:val="127AB8"/>
                        <w:sz w:val="20"/>
                        <w:szCs w:val="20"/>
                      </w:rPr>
                      <w:t>Registered Charity 1077892</w:t>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74BF7AB5" wp14:editId="70D378C6">
              <wp:simplePos x="0" y="0"/>
              <wp:positionH relativeFrom="column">
                <wp:posOffset>1846580</wp:posOffset>
              </wp:positionH>
              <wp:positionV relativeFrom="paragraph">
                <wp:posOffset>-162560</wp:posOffset>
              </wp:positionV>
              <wp:extent cx="4885690" cy="571500"/>
              <wp:effectExtent l="0" t="0" r="190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1391" w14:textId="77777777" w:rsidR="00BF6BA5" w:rsidRPr="00BF6BA5" w:rsidRDefault="00BF6BA5" w:rsidP="00BF6BA5">
                          <w:pPr>
                            <w:jc w:val="right"/>
                            <w:rPr>
                              <w:color w:val="545759"/>
                              <w:sz w:val="20"/>
                              <w:szCs w:val="20"/>
                            </w:rPr>
                          </w:pPr>
                          <w:r w:rsidRPr="00BF6BA5">
                            <w:rPr>
                              <w:color w:val="545759"/>
                              <w:sz w:val="20"/>
                              <w:szCs w:val="20"/>
                            </w:rPr>
                            <w:t xml:space="preserve">British Society for </w:t>
                          </w:r>
                          <w:proofErr w:type="spellStart"/>
                          <w:r w:rsidRPr="00BF6BA5">
                            <w:rPr>
                              <w:color w:val="545759"/>
                              <w:sz w:val="20"/>
                              <w:szCs w:val="20"/>
                            </w:rPr>
                            <w:t>Gynaecological</w:t>
                          </w:r>
                          <w:proofErr w:type="spellEnd"/>
                          <w:r w:rsidRPr="00BF6BA5">
                            <w:rPr>
                              <w:color w:val="545759"/>
                              <w:sz w:val="20"/>
                              <w:szCs w:val="20"/>
                            </w:rPr>
                            <w:t xml:space="preserve"> Endoscopy, 10-18 Union Street, London, SE1 1SZ</w:t>
                          </w:r>
                        </w:p>
                        <w:p w14:paraId="50FC6376" w14:textId="77777777" w:rsidR="00BF6BA5" w:rsidRPr="00BF6BA5" w:rsidRDefault="00BF6BA5" w:rsidP="00BF6BA5">
                          <w:pPr>
                            <w:jc w:val="right"/>
                            <w:rPr>
                              <w:color w:val="545759"/>
                              <w:sz w:val="20"/>
                              <w:szCs w:val="20"/>
                            </w:rPr>
                          </w:pPr>
                          <w:r w:rsidRPr="00BF6BA5">
                            <w:rPr>
                              <w:b/>
                              <w:color w:val="127AB8"/>
                              <w:sz w:val="20"/>
                              <w:szCs w:val="20"/>
                            </w:rPr>
                            <w:t>T:</w:t>
                          </w:r>
                          <w:r w:rsidRPr="00BF6BA5">
                            <w:rPr>
                              <w:color w:val="545759"/>
                              <w:sz w:val="20"/>
                              <w:szCs w:val="20"/>
                            </w:rPr>
                            <w:t xml:space="preserve"> 0207 772 6474</w:t>
                          </w:r>
                          <w:r w:rsidR="00CA7F09">
                            <w:rPr>
                              <w:color w:val="545759"/>
                              <w:sz w:val="20"/>
                              <w:szCs w:val="20"/>
                            </w:rPr>
                            <w:t xml:space="preserve">  </w:t>
                          </w:r>
                          <w:r w:rsidRPr="00BF6BA5">
                            <w:rPr>
                              <w:b/>
                              <w:color w:val="127AB8"/>
                              <w:sz w:val="20"/>
                              <w:szCs w:val="20"/>
                            </w:rPr>
                            <w:t>E:</w:t>
                          </w:r>
                          <w:r w:rsidRPr="00BF6BA5">
                            <w:rPr>
                              <w:color w:val="545759"/>
                              <w:sz w:val="20"/>
                              <w:szCs w:val="20"/>
                            </w:rPr>
                            <w:t xml:space="preserve"> bsge@rcog.org.uk  </w:t>
                          </w:r>
                          <w:r w:rsidRPr="00BF6BA5">
                            <w:rPr>
                              <w:b/>
                              <w:color w:val="127AB8"/>
                              <w:sz w:val="20"/>
                              <w:szCs w:val="20"/>
                            </w:rPr>
                            <w:t>W:</w:t>
                          </w:r>
                          <w:r w:rsidRPr="00BF6BA5">
                            <w:rPr>
                              <w:color w:val="545759"/>
                              <w:sz w:val="20"/>
                              <w:szCs w:val="20"/>
                            </w:rPr>
                            <w:t xml:space="preserve"> bsge.org.uk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5.4pt;margin-top:-12.8pt;width:384.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0aswIAAMA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wC&#10;7jAStAOKHtlo0J0c0cx2Z+h1Ck4PPbiZEY6tp61U9/ey/KaRkKuGii27VUoODaMVZBfam/7F1QlH&#10;W5DN8FFWEIbujHRAY606CwjNQIAOLD2dmLGplHBI4jiaJ2AqwRYtwihw1Pk0Pd7ulTbvmeyQXWRY&#10;AfMOne7vtbHZ0PToYoMJWfC2dey34tkBOE4nEBuuWpvNwpH5MwmSdbyOiUdm87VHgjz3bosV8eZF&#10;uIjyd/lqlYe/bNyQpA2vKiZsmKOwQvJnxB0kPkniJC0tW15ZOJuSVtvNqlVoT0HYhftcz8FydvOf&#10;p+GaALW8KCmckeBulnjFPF54pCCRlyyC2AvC5C6ZByQhefG8pHsu2L+XhIYMJ9EsmsR0TvpFbYH7&#10;XtdG044bGB0t7zIcn5xoaiW4FpWj1lDeTuuLVtj0z60Auo9EO8FajU5qNeNmPLwMALNi3sjqCRSs&#10;JAgMtAhjDxaNVD8wGmCEZFh/31HFMGo/CHgFSUiInTmXG3W52VxuqCgBKsMGo2m5MtOc2vWKbxuI&#10;NL07IW/h5dTcifqc1eG9wZhwtR1Gmp1Dl3vndR68y98AAAD//wMAUEsDBBQABgAIAAAAIQBes+dS&#10;3gAAAAsBAAAPAAAAZHJzL2Rvd25yZXYueG1sTI/NTsMwEITvSLyDtUjcWpuoTUuIU6EiHoBSiasT&#10;b+MIex3Fzg99etwTHEczmvmmPCzOsgmH0HmS8LQWwJAarztqJZw/31d7YCEq0sp6Qgk/GOBQ3d+V&#10;qtB+pg+cTrFlqYRCoSSYGPuC89AYdCqsfY+UvIsfnIpJDi3Xg5pTubM8EyLnTnWUFozq8Wiw+T6N&#10;TkJzHd/2x66e5uvua1cvxm4vZKV8fFheX4BFXOJfGG74CR2qxFT7kXRgVkL2LBJ6lLDKtjmwW0Lk&#10;IgNWS8g3G+BVyf9/qH4BAAD//wMAUEsBAi0AFAAGAAgAAAAhALaDOJL+AAAA4QEAABMAAAAAAAAA&#10;AAAAAAAAAAAAAFtDb250ZW50X1R5cGVzXS54bWxQSwECLQAUAAYACAAAACEAOP0h/9YAAACUAQAA&#10;CwAAAAAAAAAAAAAAAAAvAQAAX3JlbHMvLnJlbHNQSwECLQAUAAYACAAAACEAjSodGrMCAADABQAA&#10;DgAAAAAAAAAAAAAAAAAuAgAAZHJzL2Uyb0RvYy54bWxQSwECLQAUAAYACAAAACEAXrPnUt4AAAAL&#10;AQAADwAAAAAAAAAAAAAAAAANBQAAZHJzL2Rvd25yZXYueG1sUEsFBgAAAAAEAAQA8wAAABgGAAAA&#10;AA==&#10;" filled="f" stroked="f">
              <v:textbox inset=",7.2pt,,7.2pt">
                <w:txbxContent>
                  <w:p w:rsidR="00BF6BA5" w:rsidRPr="00BF6BA5" w:rsidRDefault="00BF6BA5" w:rsidP="00BF6BA5">
                    <w:pPr>
                      <w:jc w:val="right"/>
                      <w:rPr>
                        <w:color w:val="545759"/>
                        <w:sz w:val="20"/>
                        <w:szCs w:val="20"/>
                      </w:rPr>
                    </w:pPr>
                    <w:r w:rsidRPr="00BF6BA5">
                      <w:rPr>
                        <w:color w:val="545759"/>
                        <w:sz w:val="20"/>
                        <w:szCs w:val="20"/>
                      </w:rPr>
                      <w:t>British Society for Gynaecological Endoscopy, 10-18 Union Street, London, SE1 1SZ</w:t>
                    </w:r>
                  </w:p>
                  <w:p w:rsidR="00BF6BA5" w:rsidRPr="00BF6BA5" w:rsidRDefault="00BF6BA5" w:rsidP="00BF6BA5">
                    <w:pPr>
                      <w:jc w:val="right"/>
                      <w:rPr>
                        <w:color w:val="545759"/>
                        <w:sz w:val="20"/>
                        <w:szCs w:val="20"/>
                      </w:rPr>
                    </w:pPr>
                    <w:r w:rsidRPr="00BF6BA5">
                      <w:rPr>
                        <w:b/>
                        <w:color w:val="127AB8"/>
                        <w:sz w:val="20"/>
                        <w:szCs w:val="20"/>
                      </w:rPr>
                      <w:t>T:</w:t>
                    </w:r>
                    <w:r w:rsidRPr="00BF6BA5">
                      <w:rPr>
                        <w:color w:val="545759"/>
                        <w:sz w:val="20"/>
                        <w:szCs w:val="20"/>
                      </w:rPr>
                      <w:t xml:space="preserve"> 0207 772 6474</w:t>
                    </w:r>
                    <w:r w:rsidR="00CA7F09">
                      <w:rPr>
                        <w:color w:val="545759"/>
                        <w:sz w:val="20"/>
                        <w:szCs w:val="20"/>
                      </w:rPr>
                      <w:t xml:space="preserve">  </w:t>
                    </w:r>
                    <w:r w:rsidRPr="00BF6BA5">
                      <w:rPr>
                        <w:b/>
                        <w:color w:val="127AB8"/>
                        <w:sz w:val="20"/>
                        <w:szCs w:val="20"/>
                      </w:rPr>
                      <w:t>E:</w:t>
                    </w:r>
                    <w:r w:rsidRPr="00BF6BA5">
                      <w:rPr>
                        <w:color w:val="545759"/>
                        <w:sz w:val="20"/>
                        <w:szCs w:val="20"/>
                      </w:rPr>
                      <w:t xml:space="preserve"> bsge@rcog.org.uk  </w:t>
                    </w:r>
                    <w:r w:rsidRPr="00BF6BA5">
                      <w:rPr>
                        <w:b/>
                        <w:color w:val="127AB8"/>
                        <w:sz w:val="20"/>
                        <w:szCs w:val="20"/>
                      </w:rPr>
                      <w:t>W:</w:t>
                    </w:r>
                    <w:r w:rsidRPr="00BF6BA5">
                      <w:rPr>
                        <w:color w:val="545759"/>
                        <w:sz w:val="20"/>
                        <w:szCs w:val="20"/>
                      </w:rPr>
                      <w:t xml:space="preserve"> bsge.org.uk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F40C" w14:textId="77777777" w:rsidR="00CA7F09" w:rsidRDefault="00CA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C1A2" w14:textId="77777777" w:rsidR="005F4B4F" w:rsidRDefault="005F4B4F" w:rsidP="00050A79">
      <w:r>
        <w:separator/>
      </w:r>
    </w:p>
  </w:footnote>
  <w:footnote w:type="continuationSeparator" w:id="0">
    <w:p w14:paraId="207B8202" w14:textId="77777777" w:rsidR="005F4B4F" w:rsidRDefault="005F4B4F" w:rsidP="0005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59C4" w14:textId="77777777" w:rsidR="00CA7F09" w:rsidRDefault="00CA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7FE3" w14:textId="77777777" w:rsidR="00050A79" w:rsidRDefault="00904002">
    <w:pPr>
      <w:pStyle w:val="Header"/>
    </w:pPr>
    <w:r>
      <w:rPr>
        <w:noProof/>
        <w:lang w:val="en-GB" w:eastAsia="en-GB"/>
      </w:rPr>
      <w:drawing>
        <wp:anchor distT="0" distB="0" distL="114300" distR="114300" simplePos="0" relativeHeight="251656704" behindDoc="1" locked="0" layoutInCell="1" allowOverlap="1" wp14:anchorId="6FDB3868" wp14:editId="480FD029">
          <wp:simplePos x="0" y="0"/>
          <wp:positionH relativeFrom="column">
            <wp:posOffset>3503930</wp:posOffset>
          </wp:positionH>
          <wp:positionV relativeFrom="paragraph">
            <wp:posOffset>20955</wp:posOffset>
          </wp:positionV>
          <wp:extent cx="3228975" cy="70104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701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9D2B" w14:textId="77777777" w:rsidR="00CA7F09" w:rsidRDefault="00CA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44B79"/>
    <w:multiLevelType w:val="hybridMultilevel"/>
    <w:tmpl w:val="5AB8CC72"/>
    <w:lvl w:ilvl="0" w:tplc="8E249E6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905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DD"/>
    <w:rsid w:val="0002710C"/>
    <w:rsid w:val="00050A79"/>
    <w:rsid w:val="00165EF4"/>
    <w:rsid w:val="00190899"/>
    <w:rsid w:val="001A4CDD"/>
    <w:rsid w:val="001D5778"/>
    <w:rsid w:val="001F3696"/>
    <w:rsid w:val="001F48C7"/>
    <w:rsid w:val="00225E81"/>
    <w:rsid w:val="00240705"/>
    <w:rsid w:val="004807B4"/>
    <w:rsid w:val="00523E9F"/>
    <w:rsid w:val="005C591C"/>
    <w:rsid w:val="005F4B4F"/>
    <w:rsid w:val="006913B1"/>
    <w:rsid w:val="00730F92"/>
    <w:rsid w:val="00864CD9"/>
    <w:rsid w:val="0086796C"/>
    <w:rsid w:val="008723CD"/>
    <w:rsid w:val="008948D3"/>
    <w:rsid w:val="008E5861"/>
    <w:rsid w:val="00904002"/>
    <w:rsid w:val="00AE16DD"/>
    <w:rsid w:val="00B96704"/>
    <w:rsid w:val="00BF6BA5"/>
    <w:rsid w:val="00C04D54"/>
    <w:rsid w:val="00CA7F09"/>
    <w:rsid w:val="00D271A4"/>
    <w:rsid w:val="00ED74D3"/>
    <w:rsid w:val="00F24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93405"/>
  <w15:docId w15:val="{5E5A90A7-5DD8-4F57-9B5E-301D4633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
      <w:ind w:left="20"/>
    </w:pPr>
    <w:rPr>
      <w:rFonts w:ascii="Helvetica Light" w:eastAsia="Helvetica Light" w:hAnsi="Helvetica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0A79"/>
    <w:pPr>
      <w:tabs>
        <w:tab w:val="center" w:pos="4320"/>
        <w:tab w:val="right" w:pos="8640"/>
      </w:tabs>
    </w:pPr>
  </w:style>
  <w:style w:type="character" w:customStyle="1" w:styleId="HeaderChar">
    <w:name w:val="Header Char"/>
    <w:basedOn w:val="DefaultParagraphFont"/>
    <w:link w:val="Header"/>
    <w:uiPriority w:val="99"/>
    <w:rsid w:val="00050A79"/>
  </w:style>
  <w:style w:type="paragraph" w:styleId="Footer">
    <w:name w:val="footer"/>
    <w:basedOn w:val="Normal"/>
    <w:link w:val="FooterChar"/>
    <w:uiPriority w:val="99"/>
    <w:unhideWhenUsed/>
    <w:rsid w:val="00050A79"/>
    <w:pPr>
      <w:tabs>
        <w:tab w:val="center" w:pos="4320"/>
        <w:tab w:val="right" w:pos="8640"/>
      </w:tabs>
    </w:pPr>
  </w:style>
  <w:style w:type="character" w:customStyle="1" w:styleId="FooterChar">
    <w:name w:val="Footer Char"/>
    <w:basedOn w:val="DefaultParagraphFont"/>
    <w:link w:val="Footer"/>
    <w:uiPriority w:val="99"/>
    <w:rsid w:val="00050A79"/>
  </w:style>
  <w:style w:type="character" w:customStyle="1" w:styleId="BodyTextChar">
    <w:name w:val="Body Text Char"/>
    <w:link w:val="BodyText"/>
    <w:uiPriority w:val="1"/>
    <w:rsid w:val="00050A79"/>
    <w:rPr>
      <w:rFonts w:ascii="Helvetica Light" w:eastAsia="Helvetica Light" w:hAnsi="Helvetica Light"/>
      <w:sz w:val="18"/>
      <w:szCs w:val="18"/>
    </w:rPr>
  </w:style>
  <w:style w:type="paragraph" w:customStyle="1" w:styleId="BasicParagraph">
    <w:name w:val="[Basic Paragraph]"/>
    <w:basedOn w:val="Normal"/>
    <w:uiPriority w:val="99"/>
    <w:rsid w:val="00BF6BA5"/>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NoSpacing">
    <w:name w:val="No Spacing"/>
    <w:uiPriority w:val="1"/>
    <w:qFormat/>
    <w:rsid w:val="001F3696"/>
    <w:rPr>
      <w:rFonts w:ascii="Times New Roman" w:eastAsia="Times New Roman" w:hAnsi="Times New Roman"/>
      <w:sz w:val="24"/>
      <w:szCs w:val="24"/>
      <w:lang w:val="en-US" w:eastAsia="en-US"/>
    </w:rPr>
  </w:style>
  <w:style w:type="character" w:styleId="Hyperlink">
    <w:name w:val="Hyperlink"/>
    <w:semiHidden/>
    <w:rsid w:val="001F4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Bournemouth Water</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Atia Khan</dc:creator>
  <cp:keywords/>
  <cp:lastModifiedBy>Jane Gilbert</cp:lastModifiedBy>
  <cp:revision>2</cp:revision>
  <dcterms:created xsi:type="dcterms:W3CDTF">2023-02-24T08:57:00Z</dcterms:created>
  <dcterms:modified xsi:type="dcterms:W3CDTF">2023-02-24T08:57:00Z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Adobe InDesign CC 2017 (Macintosh)</vt:lpwstr>
  </property>
  <property fmtid="{D5CDD505-2E9C-101B-9397-08002B2CF9AE}" pid="4" name="LastSaved">
    <vt:filetime>2019-11-06T00:00:00Z</vt:filetime>
  </property>
</Properties>
</file>